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0D32A" w14:textId="77777777" w:rsidR="007F0225" w:rsidRPr="00974348" w:rsidRDefault="007F0225" w:rsidP="007F0225">
      <w:pPr>
        <w:spacing w:line="360" w:lineRule="auto"/>
        <w:rPr>
          <w:rFonts w:ascii="Arial" w:hAnsi="Arial" w:cs="Arial"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 xml:space="preserve">A. </w:t>
      </w:r>
      <w:r w:rsidRPr="00974348">
        <w:rPr>
          <w:rFonts w:ascii="Arial" w:hAnsi="Arial" w:cs="Arial"/>
          <w:bCs/>
          <w:sz w:val="24"/>
          <w:szCs w:val="24"/>
        </w:rPr>
        <w:t>Determination of the s</w:t>
      </w:r>
      <w:r w:rsidRPr="00974348">
        <w:rPr>
          <w:rFonts w:ascii="Arial" w:hAnsi="Arial" w:cs="Arial"/>
          <w:sz w:val="24"/>
          <w:szCs w:val="24"/>
        </w:rPr>
        <w:t>elf-cleavage site of Lem8 by mass spectrometry. A diagram of the sequence containing the recognition site with the two</w:t>
      </w:r>
      <w:r w:rsidRPr="00974348">
        <w:rPr>
          <w:rFonts w:ascii="Arial" w:hAnsi="Arial" w:cs="Arial"/>
        </w:rPr>
        <w:t xml:space="preserve"> </w:t>
      </w:r>
      <w:r w:rsidRPr="00974348">
        <w:rPr>
          <w:rFonts w:ascii="Arial" w:hAnsi="Arial" w:cs="Arial"/>
          <w:sz w:val="24"/>
          <w:szCs w:val="24"/>
        </w:rPr>
        <w:t xml:space="preserve">diagnostic peptides used to determine the cleavage site (top panel). Protein bands corresponding to full-length and cleaved Lem8 band was excised </w:t>
      </w:r>
      <w:proofErr w:type="gramStart"/>
      <w:r w:rsidRPr="00974348">
        <w:rPr>
          <w:rFonts w:ascii="Arial" w:hAnsi="Arial" w:cs="Arial"/>
          <w:sz w:val="24"/>
          <w:szCs w:val="24"/>
        </w:rPr>
        <w:t>( lower</w:t>
      </w:r>
      <w:proofErr w:type="gramEnd"/>
      <w:r w:rsidRPr="00974348">
        <w:rPr>
          <w:rFonts w:ascii="Arial" w:hAnsi="Arial" w:cs="Arial"/>
          <w:sz w:val="24"/>
          <w:szCs w:val="24"/>
        </w:rPr>
        <w:t xml:space="preserve"> left panel), digested with trypsin and analyzed by mass spectrometry. The semi-tryptic peptide -L</w:t>
      </w:r>
      <w:r w:rsidRPr="00974348">
        <w:rPr>
          <w:rFonts w:ascii="Arial" w:hAnsi="Arial" w:cs="Arial"/>
          <w:sz w:val="24"/>
          <w:szCs w:val="24"/>
          <w:vertAlign w:val="subscript"/>
        </w:rPr>
        <w:t>464</w:t>
      </w:r>
      <w:r w:rsidRPr="00974348">
        <w:rPr>
          <w:rFonts w:ascii="Arial" w:hAnsi="Arial" w:cs="Arial"/>
          <w:sz w:val="24"/>
          <w:szCs w:val="24"/>
        </w:rPr>
        <w:t>CEKAPQPTPQRQ</w:t>
      </w:r>
      <w:r w:rsidRPr="00974348">
        <w:rPr>
          <w:rFonts w:ascii="Arial" w:hAnsi="Arial" w:cs="Arial"/>
          <w:sz w:val="24"/>
          <w:szCs w:val="24"/>
          <w:vertAlign w:val="subscript"/>
        </w:rPr>
        <w:t>476</w:t>
      </w:r>
      <w:r w:rsidRPr="00974348">
        <w:rPr>
          <w:rFonts w:ascii="Arial" w:hAnsi="Arial" w:cs="Arial"/>
          <w:sz w:val="24"/>
          <w:szCs w:val="24"/>
        </w:rPr>
        <w:t>- is present in cleaved samples but not in samples of full-length Lem8, whereas the fragment -A</w:t>
      </w:r>
      <w:r w:rsidRPr="00974348">
        <w:rPr>
          <w:rFonts w:ascii="Arial" w:hAnsi="Arial" w:cs="Arial"/>
          <w:sz w:val="24"/>
          <w:szCs w:val="24"/>
          <w:vertAlign w:val="subscript"/>
        </w:rPr>
        <w:t>478</w:t>
      </w:r>
      <w:r w:rsidRPr="00974348">
        <w:rPr>
          <w:rFonts w:ascii="Arial" w:hAnsi="Arial" w:cs="Arial"/>
          <w:sz w:val="24"/>
          <w:szCs w:val="24"/>
        </w:rPr>
        <w:t>QSLSAETER</w:t>
      </w:r>
      <w:r w:rsidRPr="00974348">
        <w:rPr>
          <w:rFonts w:ascii="Arial" w:hAnsi="Arial" w:cs="Arial"/>
          <w:sz w:val="24"/>
          <w:szCs w:val="24"/>
          <w:vertAlign w:val="subscript"/>
        </w:rPr>
        <w:t>487</w:t>
      </w:r>
      <w:r w:rsidRPr="00974348">
        <w:rPr>
          <w:rFonts w:ascii="Arial" w:hAnsi="Arial" w:cs="Arial"/>
          <w:sz w:val="24"/>
          <w:szCs w:val="24"/>
        </w:rPr>
        <w:t>- was only detected in samples of the full-length protein (lower right panel), supporting the notion that the cleavage site lies between Gln476 and Arg477 described in Fig.3C.</w:t>
      </w:r>
    </w:p>
    <w:p w14:paraId="60841E78" w14:textId="01BB8B54" w:rsidR="007C5FA3" w:rsidRPr="007F0225" w:rsidRDefault="007C5FA3" w:rsidP="00551FB5">
      <w:pPr>
        <w:widowControl/>
        <w:jc w:val="left"/>
        <w:rPr>
          <w:rFonts w:ascii="Arial" w:hAnsi="Arial" w:cs="Arial"/>
          <w:sz w:val="24"/>
          <w:szCs w:val="24"/>
        </w:rPr>
      </w:pPr>
    </w:p>
    <w:sectPr w:rsidR="007C5FA3" w:rsidRPr="007F02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D0964" w14:textId="77777777" w:rsidR="000F7003" w:rsidRDefault="000F7003" w:rsidP="001D6B22">
      <w:r>
        <w:separator/>
      </w:r>
    </w:p>
  </w:endnote>
  <w:endnote w:type="continuationSeparator" w:id="0">
    <w:p w14:paraId="70AA304B" w14:textId="77777777" w:rsidR="000F7003" w:rsidRDefault="000F7003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8EEEC" w14:textId="77777777" w:rsidR="000F7003" w:rsidRDefault="000F7003" w:rsidP="001D6B22">
      <w:r>
        <w:separator/>
      </w:r>
    </w:p>
  </w:footnote>
  <w:footnote w:type="continuationSeparator" w:id="0">
    <w:p w14:paraId="3462FDD4" w14:textId="77777777" w:rsidR="000F7003" w:rsidRDefault="000F7003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F5AC0"/>
    <w:rsid w:val="000F7003"/>
    <w:rsid w:val="001C517C"/>
    <w:rsid w:val="001D6B22"/>
    <w:rsid w:val="002B6E71"/>
    <w:rsid w:val="00315B4F"/>
    <w:rsid w:val="00355A4A"/>
    <w:rsid w:val="003B0316"/>
    <w:rsid w:val="003B5A1A"/>
    <w:rsid w:val="003E5CB6"/>
    <w:rsid w:val="004B1001"/>
    <w:rsid w:val="00533A0D"/>
    <w:rsid w:val="00551FB5"/>
    <w:rsid w:val="005B2BC2"/>
    <w:rsid w:val="005E72E8"/>
    <w:rsid w:val="0064171B"/>
    <w:rsid w:val="00650DBD"/>
    <w:rsid w:val="00687B5D"/>
    <w:rsid w:val="007939D3"/>
    <w:rsid w:val="007C5FA3"/>
    <w:rsid w:val="007F0225"/>
    <w:rsid w:val="00815BB7"/>
    <w:rsid w:val="008437F5"/>
    <w:rsid w:val="00853328"/>
    <w:rsid w:val="00854E7D"/>
    <w:rsid w:val="00895418"/>
    <w:rsid w:val="008D5A19"/>
    <w:rsid w:val="00914195"/>
    <w:rsid w:val="009233FC"/>
    <w:rsid w:val="00935975"/>
    <w:rsid w:val="00950C23"/>
    <w:rsid w:val="00A45E62"/>
    <w:rsid w:val="00A50AAC"/>
    <w:rsid w:val="00AB7BC5"/>
    <w:rsid w:val="00AC1666"/>
    <w:rsid w:val="00AF0B70"/>
    <w:rsid w:val="00B43434"/>
    <w:rsid w:val="00B60824"/>
    <w:rsid w:val="00BB5219"/>
    <w:rsid w:val="00BE64B7"/>
    <w:rsid w:val="00C42F5C"/>
    <w:rsid w:val="00CA0E56"/>
    <w:rsid w:val="00D20BDA"/>
    <w:rsid w:val="00D64919"/>
    <w:rsid w:val="00DC3896"/>
    <w:rsid w:val="00DF2104"/>
    <w:rsid w:val="00F60E9E"/>
    <w:rsid w:val="00F6408E"/>
    <w:rsid w:val="00F84873"/>
    <w:rsid w:val="00FA0C3C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8B13DB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2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26</cp:revision>
  <dcterms:created xsi:type="dcterms:W3CDTF">2021-08-31T15:38:00Z</dcterms:created>
  <dcterms:modified xsi:type="dcterms:W3CDTF">2021-08-31T15:56:00Z</dcterms:modified>
</cp:coreProperties>
</file>